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F" w:rsidRPr="00BD7EE0" w:rsidRDefault="00A6339F" w:rsidP="00A6339F">
      <w:pPr>
        <w:spacing w:line="240" w:lineRule="auto"/>
        <w:ind w:firstLine="567"/>
        <w:rPr>
          <w:rFonts w:ascii="Times New Roman" w:hAnsi="Times New Roman"/>
          <w:i/>
          <w:sz w:val="28"/>
          <w:lang w:val="uk-UA"/>
        </w:rPr>
      </w:pPr>
      <w:r w:rsidRPr="00BD7EE0">
        <w:rPr>
          <w:rFonts w:ascii="Times New Roman" w:hAnsi="Times New Roman"/>
          <w:i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3pt;margin-top:77.55pt;width:246.75pt;height:58.9pt;z-index:251658240" stroked="f">
            <v:textbox>
              <w:txbxContent>
                <w:p w:rsidR="00A6339F" w:rsidRPr="00A6339F" w:rsidRDefault="00A6339F" w:rsidP="00A6339F">
                  <w:pPr>
                    <w:tabs>
                      <w:tab w:val="left" w:pos="4820"/>
                    </w:tabs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Зайченко Н.С., </w:t>
                  </w:r>
                  <w:r w:rsidRPr="00A63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r w:rsidRPr="00A6339F">
                    <w:rPr>
                      <w:rFonts w:ascii="Times New Roman" w:hAnsi="Times New Roman"/>
                      <w:sz w:val="28"/>
                      <w:szCs w:val="28"/>
                    </w:rPr>
                    <w:t xml:space="preserve">ФЕтаУ, </w:t>
                  </w:r>
                  <w:r w:rsidRPr="00A63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2 </w:t>
                  </w:r>
                  <w:r w:rsidRPr="00A6339F">
                    <w:rPr>
                      <w:rFonts w:ascii="Times New Roman" w:hAnsi="Times New Roman"/>
                      <w:sz w:val="28"/>
                      <w:szCs w:val="28"/>
                    </w:rPr>
                    <w:t>курс,</w:t>
                  </w:r>
                </w:p>
                <w:p w:rsidR="00A6339F" w:rsidRPr="00A6339F" w:rsidRDefault="00A6339F" w:rsidP="00A6339F">
                  <w:pPr>
                    <w:tabs>
                      <w:tab w:val="left" w:pos="4820"/>
                    </w:tabs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6339F">
                    <w:rPr>
                      <w:rFonts w:ascii="Times New Roman" w:hAnsi="Times New Roman"/>
                      <w:sz w:val="28"/>
                      <w:szCs w:val="28"/>
                    </w:rPr>
                    <w:t>ЕЕП-40</w:t>
                  </w:r>
                  <w:r w:rsidRPr="00A63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  <w:p w:rsidR="00A6339F" w:rsidRPr="00A6339F" w:rsidRDefault="00A6339F" w:rsidP="00A6339F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BD7EE0">
        <w:rPr>
          <w:rFonts w:ascii="Times New Roman" w:hAnsi="Times New Roman"/>
          <w:i/>
          <w:noProof/>
          <w:sz w:val="28"/>
          <w:lang w:val="uk-UA" w:eastAsia="uk-UA"/>
        </w:rPr>
        <w:drawing>
          <wp:inline distT="0" distB="0" distL="0" distR="0">
            <wp:extent cx="1809750" cy="2428875"/>
            <wp:effectExtent l="19050" t="0" r="0" b="0"/>
            <wp:docPr id="1" name="Рисунок 1" descr="C:\Users\E786~1\AppData\Local\Temp\Зайченко 1 гр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786~1\AppData\Local\Temp\Зайченко 1 груп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27" w:rsidRPr="00BD7EE0" w:rsidRDefault="00A6339F" w:rsidP="00A5398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7EE0">
        <w:rPr>
          <w:rFonts w:ascii="Times New Roman" w:hAnsi="Times New Roman"/>
          <w:b/>
          <w:sz w:val="28"/>
          <w:szCs w:val="28"/>
        </w:rPr>
        <w:t>ШЛЯХИ ОПТИМ</w:t>
      </w:r>
      <w:r w:rsidRPr="00BD7EE0">
        <w:rPr>
          <w:rFonts w:ascii="Times New Roman" w:hAnsi="Times New Roman"/>
          <w:b/>
          <w:sz w:val="28"/>
          <w:szCs w:val="28"/>
          <w:lang w:val="uk-UA"/>
        </w:rPr>
        <w:t>ІЗАЦІЇ ВИТРАТ НА МЕТАЛУРГІЙНИХ ПІДПРИЄМСТВАХ УКРАЇНИ</w:t>
      </w:r>
    </w:p>
    <w:p w:rsidR="00A6339F" w:rsidRPr="00BD7EE0" w:rsidRDefault="00A6339F" w:rsidP="00A6339F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854F27" w:rsidRPr="00BD7EE0" w:rsidRDefault="00854F27" w:rsidP="00A6339F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BD7EE0">
        <w:rPr>
          <w:rFonts w:ascii="Times New Roman" w:hAnsi="Times New Roman"/>
          <w:sz w:val="28"/>
          <w:lang w:val="uk-UA"/>
        </w:rPr>
        <w:t>Нинішня реальна ситуація на вітчизняних металургійних підприємствах є досить далекою від ідеалу. Рентабельність провідних металургійних підприємств в Україні становить максимум 12 − 13 %, що на 20 − 30% менше за   показники провідних світових виробників металургійної продукції.</w:t>
      </w:r>
    </w:p>
    <w:p w:rsidR="00BD7EE0" w:rsidRPr="00BD7EE0" w:rsidRDefault="00BD7EE0" w:rsidP="00BD7E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EE0">
        <w:rPr>
          <w:rFonts w:ascii="Times New Roman" w:eastAsia="TimesNewRoman" w:hAnsi="Times New Roman"/>
          <w:sz w:val="28"/>
          <w:szCs w:val="28"/>
        </w:rPr>
        <w:t xml:space="preserve">Протягом 2008 – 2012 рр. матеріаломісткість реалізованої продукції на промислових підприємствах коливалася на рівні 0,61, на металургійних підприємствах від 0,75 у 2008 році до 0,88 у 2012 році (темп приросту становив 17,3%). </w:t>
      </w:r>
      <w:r w:rsidRPr="00BD7EE0">
        <w:rPr>
          <w:rFonts w:ascii="Times New Roman" w:hAnsi="Times New Roman"/>
          <w:sz w:val="28"/>
          <w:szCs w:val="28"/>
        </w:rPr>
        <w:t>Енергомісткість металургійної продукції в 11,2 рази більше, ніж у машинобудуванні та втричі ніж у цілому по промисловості. Першочергового вирішення вимагає проблема споживання природного газу, нарощення темпів його споживання на одиницю металопродукції  в умовах постійного збільшення цін на нього з боку Російської Федерації вимагає використання альтернативних джерел енергії в доменному виробництві, відмови від мартенівської технології в сталеплавильному виробництві, максимального використання технології безперервної розливки сталі та перехід до використання пиловугільного палива. Прогнозоване з</w:t>
      </w:r>
      <w:r w:rsidRPr="00BD7EE0">
        <w:rPr>
          <w:rFonts w:ascii="Times New Roman" w:eastAsia="TimesNewRoman" w:hAnsi="Times New Roman"/>
          <w:sz w:val="28"/>
          <w:szCs w:val="28"/>
        </w:rPr>
        <w:t xml:space="preserve">ростання цін на паливно-енергетичні ресурси підвищує ризик зниження продуктивності діяльності національних меткомбінатів та переваги цінової конкурентоспроможності імпортованої продукції щодо продукції вітчизняних виробників. </w:t>
      </w:r>
    </w:p>
    <w:p w:rsidR="00BD7EE0" w:rsidRPr="00BD7EE0" w:rsidRDefault="00BD7EE0" w:rsidP="00BD7E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EE0">
        <w:rPr>
          <w:rFonts w:ascii="Times New Roman" w:hAnsi="Times New Roman"/>
          <w:sz w:val="28"/>
          <w:szCs w:val="28"/>
        </w:rPr>
        <w:lastRenderedPageBreak/>
        <w:t>Як зазначалося вище, Україна забезпечена запасами залізної руди, натомість запаси коксованого вугілля зменшуються, а його видобуток дорожчає. При цьому вугілля для коксування, що видобувається в Україні, містить 2,0 – 2,3% сірки, 36% і більше попелу, та їх використання в шихті для коксування є практично неможливим без додавання більш якісних імпортних сортів вугілля. Дефіцит національного виробництва високоякісного коксованого вугілля призводить до необхідності його імпортування. Так, для виробництва сталі на рівні 40 млн.т/рік необхідно імпортувати 3,5 – 5,0 млн.тон коксованого вугілля, що підвищує собівартість металургійної продукції [</w:t>
      </w:r>
      <w:r w:rsidRPr="00BD7EE0">
        <w:rPr>
          <w:rFonts w:ascii="Times New Roman" w:hAnsi="Times New Roman"/>
          <w:sz w:val="28"/>
          <w:szCs w:val="28"/>
          <w:lang w:val="uk-UA"/>
        </w:rPr>
        <w:t>1</w:t>
      </w:r>
      <w:r w:rsidRPr="00BD7EE0">
        <w:rPr>
          <w:rFonts w:ascii="Times New Roman" w:hAnsi="Times New Roman"/>
          <w:sz w:val="28"/>
          <w:szCs w:val="28"/>
        </w:rPr>
        <w:t xml:space="preserve">]. </w:t>
      </w:r>
    </w:p>
    <w:p w:rsidR="00BD7EE0" w:rsidRPr="00BD7EE0" w:rsidRDefault="00BD7EE0" w:rsidP="00BD7EE0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7EE0">
        <w:rPr>
          <w:sz w:val="28"/>
          <w:szCs w:val="28"/>
        </w:rPr>
        <w:t xml:space="preserve">Високий рівень витрат, в свою чергу, зумовлений низьким техніко-технологічним рівнем вітчизняних металургійних комбінатів. Не зважаючи на впровадження заходів по оновленню устаткування та підвищення інноваційного рівня виробництва, в Україні не реалізовано широкомасштабних проектів по реструктуризації і технічному відновленню вітчизняних комбінатів, відтак структура виробництва  залишається найвідсталішою у світі. </w:t>
      </w:r>
    </w:p>
    <w:p w:rsidR="00BD7EE0" w:rsidRPr="00BD7EE0" w:rsidRDefault="00BD7EE0" w:rsidP="00BD7EE0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D7EE0">
        <w:rPr>
          <w:sz w:val="28"/>
          <w:szCs w:val="28"/>
        </w:rPr>
        <w:t xml:space="preserve">Провідні країни орієнтовані на електрометалургійний метод отримання сталі: США – 48,9%, Японія – 26,4%, Росія – 27,9% від загальної структури виробництва. Для світових виробників характерним є повна відмова від мартенівського методу, або суттєве його скорочення. Натомість, у структурі вітчизняного виробництва він складає 25,4%. Прогресивним є впровадження протягом останніх років електрометалургійного методу виробництва, але його частка у загальній структурі критично низька (5,9%). </w:t>
      </w:r>
    </w:p>
    <w:p w:rsidR="00854F27" w:rsidRPr="00BD7EE0" w:rsidRDefault="00854F27" w:rsidP="00A633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7EE0">
        <w:rPr>
          <w:rFonts w:ascii="Times New Roman" w:hAnsi="Times New Roman"/>
          <w:sz w:val="28"/>
          <w:lang w:val="uk-UA"/>
        </w:rPr>
        <w:t xml:space="preserve">Ефективність виробництва на металургійних підприємствах залежить безпосередньо від якості та адекватного стану устаткування. Тому для зменшення енергоміскості, матеріаломісткості, скорочення відсотку браку у виробництві продукції, зменшення обсягу відходів у процесі виробництва але при цьому збереження,  а по можливості і підвищення якості виготовленої продукції, підприємствам відповідної галузі необхідно понести  витрати на заміну фізично та морально застарілого устаткування на те, що відповідає вимогам часу, проведення на підприємствах ретехнологізації процесу </w:t>
      </w:r>
      <w:r w:rsidRPr="00BD7EE0">
        <w:rPr>
          <w:rFonts w:ascii="Times New Roman" w:hAnsi="Times New Roman"/>
          <w:sz w:val="28"/>
          <w:lang w:val="uk-UA"/>
        </w:rPr>
        <w:lastRenderedPageBreak/>
        <w:t xml:space="preserve">виробництва. Але зважаючи на сучасний стан речей на металургійних підприємствах, загальну нестабільність економічної системи України та специфіку металургійного виробництва, найбільш успішним  шляхом  оптимізації витрат  є застосування досвіду розвинених країн у </w:t>
      </w:r>
      <w:r w:rsidRPr="00BD7EE0">
        <w:rPr>
          <w:rFonts w:ascii="Times New Roman" w:hAnsi="Times New Roman"/>
          <w:sz w:val="28"/>
          <w:szCs w:val="28"/>
          <w:lang w:val="uk-UA"/>
        </w:rPr>
        <w:t xml:space="preserve">використанні концепції логістики в організації діяльності підприємств відповідної галузі. </w:t>
      </w:r>
    </w:p>
    <w:p w:rsidR="00854F27" w:rsidRPr="00BD7EE0" w:rsidRDefault="00854F27" w:rsidP="00A6339F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BD7EE0">
        <w:rPr>
          <w:rFonts w:ascii="Times New Roman" w:hAnsi="Times New Roman"/>
          <w:sz w:val="28"/>
          <w:lang w:val="uk-UA"/>
        </w:rPr>
        <w:t>Оскільки 60 − 70% відсотків усіх виробничих витрат на металургійних підприємствах припадають на утворення запасів матеріальних ресурсів, то на цьому етапі виробничого процесу  найнагальнішою є потреба вдосконалення планування витрат. А використання у відповідному плануванні логістики дає змогу оптимізувати структуру та величину витрат і як наслідок ефективніше використовуватимуться матеріальні ресурси та основні виробничі фонди</w:t>
      </w:r>
      <w:r w:rsidR="00BD7EE0" w:rsidRPr="00BD7EE0">
        <w:rPr>
          <w:rFonts w:ascii="Times New Roman" w:hAnsi="Times New Roman"/>
          <w:sz w:val="28"/>
          <w:lang w:val="uk-UA"/>
        </w:rPr>
        <w:t xml:space="preserve"> </w:t>
      </w:r>
      <w:r w:rsidR="00BD7EE0" w:rsidRPr="00BD7EE0">
        <w:rPr>
          <w:rFonts w:ascii="Times New Roman" w:hAnsi="Times New Roman"/>
          <w:sz w:val="28"/>
          <w:szCs w:val="28"/>
          <w:lang w:val="uk-UA"/>
        </w:rPr>
        <w:t>[2].</w:t>
      </w:r>
      <w:r w:rsidRPr="00BD7EE0">
        <w:rPr>
          <w:rFonts w:ascii="Times New Roman" w:hAnsi="Times New Roman"/>
          <w:sz w:val="28"/>
          <w:lang w:val="uk-UA"/>
        </w:rPr>
        <w:t xml:space="preserve"> </w:t>
      </w:r>
    </w:p>
    <w:p w:rsidR="00854F27" w:rsidRPr="00BD7EE0" w:rsidRDefault="00854F27" w:rsidP="00A6339F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BD7EE0">
        <w:rPr>
          <w:rFonts w:ascii="Times New Roman" w:hAnsi="Times New Roman"/>
          <w:sz w:val="28"/>
          <w:lang w:val="uk-UA"/>
        </w:rPr>
        <w:t>Далі необхідність логістичної концепції у плануванні металургійного виробництва виявляється у розміщенні виробничих цехів, їх транспортного сполучення, зберіганні продукції у складських приміщеннях та відповідно їх ефективне розміщення та нарешті управлінні збутом виготовленої продукції.</w:t>
      </w:r>
    </w:p>
    <w:p w:rsidR="00854F27" w:rsidRPr="00BD7EE0" w:rsidRDefault="00854F27" w:rsidP="00A6339F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BD7EE0">
        <w:rPr>
          <w:rFonts w:ascii="Times New Roman" w:hAnsi="Times New Roman"/>
          <w:sz w:val="28"/>
          <w:lang w:val="uk-UA"/>
        </w:rPr>
        <w:t>Проаналізувавши внутрішньовиробничі, структурні особливості виробництва металургійної продукції на вітчизняних підприємствах, варто зазначити, що впровадження  логістичної концепції в управління витратами на підприємстві передбачає вивчення ефективності можливих варіантів організації матеріальних закупівель, транспортного міжцехового та зовнішнього зв’язку, складського забезпечення. Але варто розуміти, що як і у випадку із технічним оновленням засобів виробництва та зміною технологічної концепції, логістичні нововведення потребують попередніх витрат на залучення відповідних спеціалістів, створення логістичного відділу, розробку концепції,  її реалізацію у процес  виробництва.  Проте даний непрямий спосіб оптимізації витрат на металургійних підприємствах за досвідом провідних світових виробників показує, що в середньому 1% витрат на розробку та впровадження логістичної концепції у процес виробництва дає можливість зменшити  виробничі витрати на 8 – 15%</w:t>
      </w:r>
      <w:r w:rsidR="00BD7EE0" w:rsidRPr="00BD7EE0">
        <w:rPr>
          <w:rFonts w:ascii="Times New Roman" w:hAnsi="Times New Roman"/>
          <w:sz w:val="28"/>
          <w:lang w:val="uk-UA"/>
        </w:rPr>
        <w:t xml:space="preserve"> </w:t>
      </w:r>
      <w:r w:rsidR="00BD7EE0" w:rsidRPr="00BD7EE0">
        <w:rPr>
          <w:rFonts w:ascii="Times New Roman" w:hAnsi="Times New Roman"/>
          <w:sz w:val="28"/>
          <w:szCs w:val="28"/>
          <w:lang w:val="uk-UA"/>
        </w:rPr>
        <w:t>[3].</w:t>
      </w:r>
    </w:p>
    <w:p w:rsidR="00854F27" w:rsidRPr="00BD7EE0" w:rsidRDefault="00854F27" w:rsidP="00A6339F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BD7EE0">
        <w:rPr>
          <w:rFonts w:ascii="Times New Roman" w:hAnsi="Times New Roman"/>
          <w:sz w:val="28"/>
          <w:lang w:val="uk-UA"/>
        </w:rPr>
        <w:lastRenderedPageBreak/>
        <w:t>Отже, оптимізація витрат на металургійних підприємствах є шляхом до підвищення рентабельності вітчизняних підприємств у ключовій для України галузі промисловості. Тому важливим є  управління витратами на підприємстві, їх мінімізації, чому і сприятиме ефективна розробка та реалізація логістичних концепцій управління процесами металургійного виробництва та             техніко-технологічна модернізація виробництва на вітчизняних підприємствах, що дасть змогу зменшити у майбутньому витрати і   підвищити конкурентоспроможність вітчизняних підприємств на світовому ринку.</w:t>
      </w:r>
    </w:p>
    <w:p w:rsidR="00854F27" w:rsidRPr="00BD7EE0" w:rsidRDefault="00854F27" w:rsidP="00A6339F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lang w:val="uk-UA"/>
        </w:rPr>
      </w:pPr>
    </w:p>
    <w:p w:rsidR="00854F27" w:rsidRPr="00BD7EE0" w:rsidRDefault="00A6339F" w:rsidP="00F6236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lang w:val="uk-UA"/>
        </w:rPr>
      </w:pPr>
      <w:r w:rsidRPr="00BD7EE0">
        <w:rPr>
          <w:rFonts w:ascii="Times New Roman" w:hAnsi="Times New Roman"/>
          <w:b/>
          <w:sz w:val="28"/>
          <w:lang w:val="uk-UA"/>
        </w:rPr>
        <w:t>ЛІТЕРАТУРА</w:t>
      </w:r>
    </w:p>
    <w:p w:rsidR="00854F27" w:rsidRPr="00BD7EE0" w:rsidRDefault="00854F27" w:rsidP="0046417A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 w:rsidRPr="00BD7EE0">
        <w:rPr>
          <w:rFonts w:ascii="Times New Roman" w:hAnsi="Times New Roman"/>
          <w:sz w:val="28"/>
        </w:rPr>
        <w:t>Реструктуризація промисловості України у процесі посткризового відновлення [Текст]: аналіт. доповідь / [О. В. Собкевич, А. І. Сухоруков, В. Г. Савенко та ін.; за заг. ред. Я. А. Жаліла]; Нац. ін-т стратегічних досліджень. - К.: НІСД, 2011. - 111 с.</w:t>
      </w:r>
    </w:p>
    <w:p w:rsidR="00BD7EE0" w:rsidRPr="00BD7EE0" w:rsidRDefault="00BD7EE0" w:rsidP="00BD7EE0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BD7EE0">
        <w:rPr>
          <w:rFonts w:ascii="Times New Roman" w:hAnsi="Times New Roman"/>
          <w:sz w:val="28"/>
        </w:rPr>
        <w:t>Зборовська О.М. Логістична система управління потоковими процессами металургійного підприємства: автореф. дис. на здобуття наук. ступеня канд. екон. наук: спец. 08.00.04 – економіка та управління підприємствами (за видами  діяльності)</w:t>
      </w:r>
      <w:r w:rsidRPr="00BD7EE0">
        <w:rPr>
          <w:rFonts w:ascii="Times New Roman" w:hAnsi="Times New Roman"/>
          <w:sz w:val="28"/>
          <w:lang w:val="uk-UA"/>
        </w:rPr>
        <w:t xml:space="preserve"> – Маріуполь, 2013. – с.53.</w:t>
      </w:r>
    </w:p>
    <w:p w:rsidR="00BD7EE0" w:rsidRPr="00BD7EE0" w:rsidRDefault="00BD7EE0" w:rsidP="00BD7EE0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BD7EE0">
        <w:rPr>
          <w:rFonts w:ascii="Times New Roman" w:hAnsi="Times New Roman"/>
          <w:sz w:val="28"/>
        </w:rPr>
        <w:t>Реслер М.В. Оптимізація логістичних витрат на металургійному</w:t>
      </w:r>
      <w:r w:rsidRPr="00BD7EE0">
        <w:rPr>
          <w:rFonts w:ascii="Times New Roman" w:hAnsi="Times New Roman"/>
          <w:sz w:val="28"/>
          <w:lang w:val="uk-UA"/>
        </w:rPr>
        <w:t xml:space="preserve"> підприємстві за допомогою логістичних систем. </w:t>
      </w:r>
      <w:r w:rsidRPr="00BD7EE0">
        <w:rPr>
          <w:rFonts w:ascii="Times New Roman" w:hAnsi="Times New Roman"/>
          <w:sz w:val="28"/>
        </w:rPr>
        <w:t>[</w:t>
      </w:r>
      <w:r w:rsidRPr="00BD7EE0">
        <w:rPr>
          <w:rFonts w:ascii="Times New Roman" w:hAnsi="Times New Roman"/>
          <w:sz w:val="28"/>
          <w:lang w:val="uk-UA"/>
        </w:rPr>
        <w:t>Електронний ресурс</w:t>
      </w:r>
      <w:r w:rsidRPr="00BD7EE0">
        <w:rPr>
          <w:rFonts w:ascii="Times New Roman" w:hAnsi="Times New Roman"/>
          <w:sz w:val="28"/>
        </w:rPr>
        <w:t>]</w:t>
      </w:r>
      <w:r w:rsidRPr="00BD7EE0">
        <w:rPr>
          <w:rFonts w:ascii="Times New Roman" w:hAnsi="Times New Roman"/>
          <w:sz w:val="28"/>
          <w:lang w:val="uk-UA"/>
        </w:rPr>
        <w:t xml:space="preserve"> </w:t>
      </w:r>
      <w:hyperlink r:id="rId8" w:history="1">
        <w:r w:rsidRPr="00BD7EE0">
          <w:rPr>
            <w:rStyle w:val="a9"/>
            <w:rFonts w:ascii="Times New Roman" w:hAnsi="Times New Roman"/>
            <w:color w:val="auto"/>
            <w:sz w:val="28"/>
          </w:rPr>
          <w:t>http://www.nbuv.gov.ua/portal/soc_gum/prvse/2010_1/24.pdf</w:t>
        </w:r>
      </w:hyperlink>
      <w:r w:rsidRPr="00BD7EE0">
        <w:rPr>
          <w:rFonts w:ascii="Times New Roman" w:hAnsi="Times New Roman"/>
          <w:sz w:val="28"/>
        </w:rPr>
        <w:t xml:space="preserve">. </w:t>
      </w:r>
    </w:p>
    <w:p w:rsidR="00BD7EE0" w:rsidRPr="00BD7EE0" w:rsidRDefault="00BD7EE0" w:rsidP="00BD7EE0">
      <w:pPr>
        <w:pStyle w:val="a7"/>
        <w:spacing w:line="360" w:lineRule="auto"/>
        <w:jc w:val="both"/>
        <w:rPr>
          <w:rFonts w:ascii="Times New Roman" w:hAnsi="Times New Roman"/>
          <w:sz w:val="28"/>
        </w:rPr>
      </w:pPr>
    </w:p>
    <w:sectPr w:rsidR="00BD7EE0" w:rsidRPr="00BD7EE0" w:rsidSect="000503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D0" w:rsidRDefault="004846D0" w:rsidP="007851D5">
      <w:pPr>
        <w:spacing w:after="0" w:line="240" w:lineRule="auto"/>
      </w:pPr>
      <w:r>
        <w:separator/>
      </w:r>
    </w:p>
  </w:endnote>
  <w:endnote w:type="continuationSeparator" w:id="0">
    <w:p w:rsidR="004846D0" w:rsidRDefault="004846D0" w:rsidP="0078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D0" w:rsidRDefault="004846D0" w:rsidP="007851D5">
      <w:pPr>
        <w:spacing w:after="0" w:line="240" w:lineRule="auto"/>
      </w:pPr>
      <w:r>
        <w:separator/>
      </w:r>
    </w:p>
  </w:footnote>
  <w:footnote w:type="continuationSeparator" w:id="0">
    <w:p w:rsidR="004846D0" w:rsidRDefault="004846D0" w:rsidP="0078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42E"/>
    <w:multiLevelType w:val="hybridMultilevel"/>
    <w:tmpl w:val="B7E07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7A7591"/>
    <w:multiLevelType w:val="hybridMultilevel"/>
    <w:tmpl w:val="5DF613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EA1076"/>
    <w:multiLevelType w:val="hybridMultilevel"/>
    <w:tmpl w:val="FA62467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A410CD"/>
    <w:multiLevelType w:val="hybridMultilevel"/>
    <w:tmpl w:val="6EEC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6209F7"/>
    <w:multiLevelType w:val="hybridMultilevel"/>
    <w:tmpl w:val="FA62467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EE780C"/>
    <w:multiLevelType w:val="hybridMultilevel"/>
    <w:tmpl w:val="342AA4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ED3"/>
    <w:rsid w:val="000026AF"/>
    <w:rsid w:val="00041D30"/>
    <w:rsid w:val="00050318"/>
    <w:rsid w:val="000960C1"/>
    <w:rsid w:val="00183FAF"/>
    <w:rsid w:val="00386588"/>
    <w:rsid w:val="00436DBD"/>
    <w:rsid w:val="0046417A"/>
    <w:rsid w:val="004846D0"/>
    <w:rsid w:val="004A3265"/>
    <w:rsid w:val="004C5ACA"/>
    <w:rsid w:val="00527D7A"/>
    <w:rsid w:val="0064635B"/>
    <w:rsid w:val="007851D5"/>
    <w:rsid w:val="00821604"/>
    <w:rsid w:val="00825656"/>
    <w:rsid w:val="00847ED3"/>
    <w:rsid w:val="00854F27"/>
    <w:rsid w:val="008B072E"/>
    <w:rsid w:val="008B3960"/>
    <w:rsid w:val="008C2191"/>
    <w:rsid w:val="00A103C5"/>
    <w:rsid w:val="00A5398F"/>
    <w:rsid w:val="00A6339F"/>
    <w:rsid w:val="00B60D71"/>
    <w:rsid w:val="00BD7EE0"/>
    <w:rsid w:val="00C956D4"/>
    <w:rsid w:val="00E2685A"/>
    <w:rsid w:val="00E378CC"/>
    <w:rsid w:val="00F259A0"/>
    <w:rsid w:val="00F6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56"/>
    <w:pPr>
      <w:spacing w:after="200" w:line="276" w:lineRule="auto"/>
    </w:pPr>
  </w:style>
  <w:style w:type="paragraph" w:styleId="3">
    <w:name w:val="heading 3"/>
    <w:aliases w:val="Бакал Знак,Бакал,Заголовок 3 Знак1,Бакал Знак1,Minor Знак,level 3 Знак,Subhead B Знак,No Indent Знак,No Indent + Line spacing:  single + Line sp... Знак,Heading 3 Char Char Знак,Heading 3 Char Знак,Minor,level 3,Subhead B,No Indent,Знак12"/>
    <w:basedOn w:val="a"/>
    <w:next w:val="a"/>
    <w:link w:val="30"/>
    <w:uiPriority w:val="99"/>
    <w:qFormat/>
    <w:rsid w:val="0046417A"/>
    <w:pPr>
      <w:keepNext/>
      <w:spacing w:after="0" w:line="360" w:lineRule="auto"/>
      <w:jc w:val="right"/>
      <w:outlineLvl w:val="2"/>
    </w:pPr>
    <w:rPr>
      <w:rFonts w:ascii="Times New Roman" w:hAnsi="Times New Roman"/>
      <w:sz w:val="2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aliases w:val="Бакал Знак Char,Бакал Char,Заголовок 3 Знак1 Char,Бакал Знак1 Char,Minor Знак Char,level 3 Знак Char,Subhead B Знак Char,No Indent Знак Char,No Indent + Line spacing:  single + Line sp... Знак Char,Heading 3 Char Char Знак Char,Minor Char"/>
    <w:basedOn w:val="a0"/>
    <w:link w:val="3"/>
    <w:uiPriority w:val="9"/>
    <w:semiHidden/>
    <w:rsid w:val="007900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78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851D5"/>
    <w:rPr>
      <w:rFonts w:cs="Times New Roman"/>
    </w:rPr>
  </w:style>
  <w:style w:type="paragraph" w:styleId="a5">
    <w:name w:val="footer"/>
    <w:basedOn w:val="a"/>
    <w:link w:val="a6"/>
    <w:uiPriority w:val="99"/>
    <w:rsid w:val="0078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851D5"/>
    <w:rPr>
      <w:rFonts w:cs="Times New Roman"/>
    </w:rPr>
  </w:style>
  <w:style w:type="paragraph" w:styleId="a7">
    <w:name w:val="List Paragraph"/>
    <w:basedOn w:val="a"/>
    <w:uiPriority w:val="99"/>
    <w:qFormat/>
    <w:rsid w:val="00F259A0"/>
    <w:pPr>
      <w:ind w:left="720"/>
      <w:contextualSpacing/>
    </w:pPr>
  </w:style>
  <w:style w:type="character" w:styleId="a8">
    <w:name w:val="Strong"/>
    <w:basedOn w:val="a0"/>
    <w:uiPriority w:val="99"/>
    <w:qFormat/>
    <w:rsid w:val="0082160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21604"/>
    <w:rPr>
      <w:rFonts w:cs="Times New Roman"/>
    </w:rPr>
  </w:style>
  <w:style w:type="character" w:styleId="a9">
    <w:name w:val="Hyperlink"/>
    <w:basedOn w:val="a0"/>
    <w:uiPriority w:val="99"/>
    <w:rsid w:val="00F62362"/>
    <w:rPr>
      <w:rFonts w:cs="Times New Roman"/>
      <w:color w:val="0000FF"/>
      <w:u w:val="single"/>
    </w:rPr>
  </w:style>
  <w:style w:type="character" w:customStyle="1" w:styleId="30">
    <w:name w:val="Заголовок 3 Знак"/>
    <w:aliases w:val="Бакал Знак Знак,Бакал Знак2,Заголовок 3 Знак1 Знак,Бакал Знак1 Знак,Minor Знак Знак,level 3 Знак Знак,Subhead B Знак Знак,No Indent Знак Знак,No Indent + Line spacing:  single + Line sp... Знак Знак,Heading 3 Char Char Знак Знак"/>
    <w:basedOn w:val="a0"/>
    <w:link w:val="3"/>
    <w:uiPriority w:val="99"/>
    <w:locked/>
    <w:rsid w:val="0046417A"/>
    <w:rPr>
      <w:rFonts w:ascii="Times New Roman" w:hAnsi="Times New Roman" w:cs="Times New Roman"/>
      <w:sz w:val="18"/>
      <w:szCs w:val="18"/>
      <w:lang w:val="en-US"/>
    </w:rPr>
  </w:style>
  <w:style w:type="paragraph" w:customStyle="1" w:styleId="4">
    <w:name w:val="Знак Знак4 Знак Знак Знак Знак Знак Знак Знак Знак Знак Знак Знак"/>
    <w:basedOn w:val="a"/>
    <w:uiPriority w:val="99"/>
    <w:rsid w:val="0046417A"/>
    <w:pPr>
      <w:spacing w:after="160" w:line="240" w:lineRule="exact"/>
    </w:pPr>
    <w:rPr>
      <w:rFonts w:ascii="Times New Roman" w:hAnsi="Times New Roman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BD7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portal/soc_gum/prvse/2010_1/2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4416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Зайченко Надія Сергіївна</vt:lpstr>
    </vt:vector>
  </TitlesOfParts>
  <Company>DG Win&amp;Soft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Зайченко Надія Сергіївна</dc:title>
  <dc:creator>ракета</dc:creator>
  <cp:lastModifiedBy>Дом</cp:lastModifiedBy>
  <cp:revision>2</cp:revision>
  <cp:lastPrinted>2014-04-02T07:21:00Z</cp:lastPrinted>
  <dcterms:created xsi:type="dcterms:W3CDTF">2014-05-04T18:06:00Z</dcterms:created>
  <dcterms:modified xsi:type="dcterms:W3CDTF">2014-05-04T18:06:00Z</dcterms:modified>
</cp:coreProperties>
</file>